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Marc 8.31-9.29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But du cours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40" w:lineRule="auto"/>
        <w:ind w:lef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J’aimerais que nous comprenions ce matin que Jésus devait mourir avant de connaître la gloire et de la même manière nos vies en tant que disciples de Jésus seront façonnées par la croix, ce qui implique le renoncement à soi et la souffrance, mais nous pouvons vivre ainsi dans l’assurance que nous connaîtrons nous aussi la gloire en le Fils bien aimé qui peut nous délivrer de la mort.</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Contexte (un très bref rappel de ce que nous avons vu jusqu’ici)</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1.1-8.30 : Qui est Jésus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8.31-16.8 : Pourquoi est-il venu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1.1-16.8 : Que veut-il dire de suivre Jésus ?</w:t>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Structure du passage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2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la section précédente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line="240" w:lineRule="auto"/>
        <w:ind w:left="-20" w:firstLine="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8.11-13</w:t>
        <w:tab/>
        <w:t xml:space="preserve">Jésus refuse de donner un signe aux pharisiens incrédules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8.14-21</w:t>
        <w:tab/>
        <w:t xml:space="preserve">Les disciples montrent qu’il ont eux aussi un cœur obtus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8.22-26</w:t>
        <w:tab/>
        <w:t xml:space="preserve">Jésus guérit un aveugle en deux étapes</w:t>
        <w:tab/>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8.27-30</w:t>
        <w:tab/>
        <w:t xml:space="preserve">Pierre confesse Jésus comme le Christ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et dans cette section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8.31-33</w:t>
        <w:tab/>
        <w:t xml:space="preserve">Jésus explique qu'il doit aller à la croix</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8.34-38</w:t>
        <w:tab/>
        <w:t xml:space="preserve">… et nous aussi nous devons le suivre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9.1-13</w:t>
        <w:tab/>
        <w:tab/>
        <w:t xml:space="preserve">Et après la croix viendra la gloire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9.14-29</w:t>
        <w:tab/>
        <w:t xml:space="preserve">… et nous devons dépendre entièrement de lui pour notre résurrection</w:t>
      </w:r>
    </w:p>
    <w:p w:rsidR="00000000" w:rsidDel="00000000" w:rsidP="00000000" w:rsidRDefault="00000000" w:rsidRPr="00000000" w14:paraId="00000021">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ffffff" w:val="clear"/>
        <w:spacing w:line="432" w:lineRule="auto"/>
        <w:ind w:left="425"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Jésus explique qu'il doit aller à la croix (8.31-33)</w:t>
      </w:r>
    </w:p>
    <w:p w:rsidR="00000000" w:rsidDel="00000000" w:rsidP="00000000" w:rsidRDefault="00000000" w:rsidRPr="00000000" w14:paraId="0000002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fils de l’homme</w:t>
      </w:r>
    </w:p>
    <w:p w:rsidR="00000000" w:rsidDel="00000000" w:rsidP="00000000" w:rsidRDefault="00000000" w:rsidRPr="00000000" w14:paraId="0000002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nouvelle section (jusqu’à 10.45)</w:t>
      </w:r>
    </w:p>
    <w:p w:rsidR="00000000" w:rsidDel="00000000" w:rsidP="00000000" w:rsidRDefault="00000000" w:rsidRPr="00000000" w14:paraId="0000002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doit (une nécessité) souffrir et mourir avant de ressusciter (x3, 8.31;  9,31 et 10,33)</w:t>
      </w:r>
    </w:p>
    <w:p w:rsidR="00000000" w:rsidDel="00000000" w:rsidP="00000000" w:rsidRDefault="00000000" w:rsidRPr="00000000" w14:paraId="0000002C">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Pierre a pour l’instant une vision très partielle des choses (cf. 8.24)</w:t>
      </w:r>
    </w:p>
    <w:p w:rsidR="00000000" w:rsidDel="00000000" w:rsidP="00000000" w:rsidRDefault="00000000" w:rsidRPr="00000000" w14:paraId="0000002F">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Satan ne veut surtout pas que Jésus aille à la croix.</w:t>
      </w:r>
    </w:p>
    <w:p w:rsidR="00000000" w:rsidDel="00000000" w:rsidP="00000000" w:rsidRDefault="00000000" w:rsidRPr="00000000" w14:paraId="0000003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L’Evangile est cruciforme.  L’Evangile sans la croix n’est plus l’Evangile.</w:t>
      </w:r>
    </w:p>
    <w:p w:rsidR="00000000" w:rsidDel="00000000" w:rsidP="00000000" w:rsidRDefault="00000000" w:rsidRPr="00000000" w14:paraId="0000003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432"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 et nous aussi nous devons le suivre (8.34-38)</w:t>
      </w:r>
    </w:p>
    <w:p w:rsidR="00000000" w:rsidDel="00000000" w:rsidP="00000000" w:rsidRDefault="00000000" w:rsidRPr="00000000" w14:paraId="0000003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discipulat chrétien doit être façonné ou formé par le chemin de la croix. </w:t>
      </w:r>
    </w:p>
    <w:p w:rsidR="00000000" w:rsidDel="00000000" w:rsidP="00000000" w:rsidRDefault="00000000" w:rsidRPr="00000000" w14:paraId="0000003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C’est ainsi que nous répondons au Roi dans la repentance et la foi (cf.1.15)</w:t>
      </w:r>
    </w:p>
    <w:p w:rsidR="00000000" w:rsidDel="00000000" w:rsidP="00000000" w:rsidRDefault="00000000" w:rsidRPr="00000000" w14:paraId="0000003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renoncer à soi-même</w:t>
      </w:r>
    </w:p>
    <w:p w:rsidR="00000000" w:rsidDel="00000000" w:rsidP="00000000" w:rsidRDefault="00000000" w:rsidRPr="00000000" w14:paraId="0000004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charger de sa croix</w:t>
      </w:r>
    </w:p>
    <w:p w:rsidR="00000000" w:rsidDel="00000000" w:rsidP="00000000" w:rsidRDefault="00000000" w:rsidRPr="00000000" w14:paraId="0000004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retour de Jésus (cf. Daniel 7) - perspective eschatologique.  Jésus = le Juge</w:t>
      </w:r>
    </w:p>
    <w:p w:rsidR="00000000" w:rsidDel="00000000" w:rsidP="00000000" w:rsidRDefault="00000000" w:rsidRPr="00000000" w14:paraId="00000046">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 s’agit de perdre sa vie et non pas mériter la vie éternelle</w:t>
      </w:r>
    </w:p>
    <w:p w:rsidR="00000000" w:rsidDel="00000000" w:rsidP="00000000" w:rsidRDefault="00000000" w:rsidRPr="00000000" w14:paraId="0000004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manuel de discipulat de Marc</w:t>
      </w:r>
    </w:p>
    <w:p w:rsidR="00000000" w:rsidDel="00000000" w:rsidP="00000000" w:rsidRDefault="00000000" w:rsidRPr="00000000" w14:paraId="0000004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432"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Et après la croix viendra la gloire ! (9.1-13)</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Quelques uns verront le règne de Dieu venir avec puissance</w:t>
      </w:r>
      <w:r w:rsidDel="00000000" w:rsidR="00000000" w:rsidRPr="00000000">
        <w:rPr>
          <w:rFonts w:ascii="Times New Roman" w:cs="Times New Roman" w:eastAsia="Times New Roman" w:hAnsi="Times New Roman"/>
          <w:sz w:val="24"/>
          <w:szCs w:val="24"/>
          <w:highlight w:val="white"/>
          <w:rtl w:val="0"/>
        </w:rPr>
        <w:t xml:space="preserve"> ». Cet énoncé pourrait se référer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à la transfiguration, à la résurrection, à l’ascension, à la pentecôte, au retour du Christ.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transfiguration :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transfiguré,  identifié comme le Fils de l’homme dans les nuées, Dieu l’appelle son Fils. </w:t>
      </w: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Quelques unes le voient  (Pierre, Jacques et Jean) </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sorte d'aboutissement du règne de Dieu ; Jésus accomplit la loi et les prophètes. </w:t>
      </w: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cf.  2 Pierre 1.16 en parle dans le contexte de la puissance de sa venue et sa majesté.  </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ffffff"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contexte, la transfiguration vient tout de suite après l'énoncé de Jésus.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quoi cet épisode sert-il ?  Quel message faut-il en retenir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Beaucoup d’allusions à l’AT et notamment à Exode 24</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Dieu révèle sa gloire à partir de la nuée (Ex 24,17 et Mc 9,7)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Dieu parle à partir  de la nuée (Ex 24,16 et Mc 9,7).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 vêtements resplendissants et les nuées nous rappellent Daniel 7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royaume universel et éternel est confié au Fils de l’homme (Dan 7,13-14).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Moïse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Élie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 accomplissement et dépassement</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est transformé ; Dieu lui-même les appelle à l’écouter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Confirmation des es propos de Jésus en 8,28-9,1.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la souffrance et la mort suivies de la gloire (le règne)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 disciples ont eu le privilège d’un avant goût du retour de Jésus dans la gloire (cf. 2 Pi 1.16).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Pourquoi ?  Jésus vient au secours de notre manque de foi.  Il veut fortier et réconforter notre foi. La souffrance et la mort avant la résurrection et la gloire, mais sa gloire est bien réelle.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Ecoutons donc le Fils : celui qui doit souffrir et mourir avant de ressusciter et régner.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Elie a souffert</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Jean-Baptiste a souffert (Malachie 3.23, Elie)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Fils de l’homme souffrira (cf. Es 53; Zach 12.10 et 13.7)</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L’inévitabilité de la souffrance, la souffrance comme modèle (pour lui et pour nous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 et nous devons dépendre entièrement de lui pour notre résurrection (9.14-29)</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 échec humiliant</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génération incrédule » : Jésus met en avant le manque de foi</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situation désespérante (dans les griffes du Malin)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Face à cette situation, Jésus invite le père de l’enfant à mettre sa foi en sa personne.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le conduit à lui prier : “Je crois, viens au secours de mon manque de foi”</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L'enfant est comme mort après (v.26)</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v.27 - Jésus le “ressuscité”</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Notre foi doit être en Jésus ; il peut nous sauver et nous ressusciter ! </w:t>
      </w:r>
    </w:p>
    <w:p w:rsidR="00000000" w:rsidDel="00000000" w:rsidP="00000000" w:rsidRDefault="00000000" w:rsidRPr="00000000" w14:paraId="000000AD">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43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Réflexion</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Comment je comprends mon engagement envers Jésus à la lumière de ce passage. </w:t>
      </w:r>
      <w:r w:rsidDel="00000000" w:rsidR="00000000" w:rsidRPr="00000000">
        <w:rPr>
          <w:rtl w:val="0"/>
        </w:rPr>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Ai-je honte de Jésus et ses paroles ?</w:t>
      </w:r>
      <w:r w:rsidDel="00000000" w:rsidR="00000000" w:rsidRPr="00000000">
        <w:rPr>
          <w:rtl w:val="0"/>
        </w:rPr>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Pourquoi aurais-je honte de lui et de ses paroles ?  </w:t>
      </w:r>
      <w:r w:rsidDel="00000000" w:rsidR="00000000" w:rsidRPr="00000000">
        <w:rPr>
          <w:rtl w:val="0"/>
        </w:rPr>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quelles manières sommes-nous tentés de vivre pour soi et de ne pas suivre Jésus ?</w:t>
      </w:r>
      <w:r w:rsidDel="00000000" w:rsidR="00000000" w:rsidRPr="00000000">
        <w:rPr>
          <w:rtl w:val="0"/>
        </w:rPr>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Comment les dernières scènes nous aident-elles à suivre Jésus malgré l'opprobre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Boîte à outils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des outils qui sont particulièrement utiles dans cette section de l’Évangile</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ton du passage (« arrière de moi Satan »)</w:t>
      </w:r>
      <w:r w:rsidDel="00000000" w:rsidR="00000000" w:rsidRPr="00000000">
        <w:rPr>
          <w:rtl w:val="0"/>
        </w:rPr>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structure du passage (la souffrance suivie de la gloire (la transfiguration))</w:t>
      </w:r>
      <w:r w:rsidDel="00000000" w:rsidR="00000000" w:rsidRPr="00000000">
        <w:rPr>
          <w:rtl w:val="0"/>
        </w:rPr>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Allusions ou citations de l'Ancien Testament (Fils de l'homme, nuées, Moïse, Elie)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Marc notre théologien</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théologie biblique : le royaume de Dieu, Jésus comme l’aboutissement des Écritures</w:t>
      </w: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croix – son importance</w:t>
      </w:r>
      <w:r w:rsidDel="00000000" w:rsidR="00000000" w:rsidRPr="00000000">
        <w:rPr>
          <w:rtl w:val="0"/>
        </w:rPr>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Christologie – Jésus doit souffrir</w:t>
      </w:r>
      <w:r w:rsidDel="00000000" w:rsidR="00000000" w:rsidRPr="00000000">
        <w:rPr>
          <w:rtl w:val="0"/>
        </w:rPr>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salut – Jésus sauve du malin et de la mort</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highlight w:val="white"/>
        </w:rPr>
      </w:pPr>
      <w:r w:rsidDel="00000000" w:rsidR="00000000" w:rsidRPr="00000000">
        <w:rPr>
          <w:rtl w:val="0"/>
        </w:rPr>
      </w:r>
    </w:p>
    <w:sectPr>
      <w:footerReference r:id="rId6"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